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05" w:rsidRPr="00C87205" w:rsidRDefault="00C87205" w:rsidP="00C87205">
      <w:pPr>
        <w:spacing w:after="0" w:line="240" w:lineRule="auto"/>
        <w:ind w:right="6663"/>
        <w:jc w:val="center"/>
        <w:rPr>
          <w:rFonts w:ascii="Times New Roman" w:eastAsia="Times New Roman" w:hAnsi="Times New Roman" w:cs="SKR HEAD1"/>
          <w:sz w:val="30"/>
          <w:szCs w:val="30"/>
          <w:rtl/>
        </w:rPr>
      </w:pPr>
      <w:r w:rsidRPr="00C87205">
        <w:rPr>
          <w:rFonts w:ascii="Times New Roman" w:eastAsia="Times New Roman" w:hAnsi="Times New Roman" w:cs="SKR HEAD1"/>
          <w:noProof/>
          <w:sz w:val="30"/>
          <w:szCs w:val="30"/>
          <w:rtl/>
        </w:rPr>
        <w:drawing>
          <wp:inline distT="0" distB="0" distL="0" distR="0" wp14:anchorId="1CAFB918" wp14:editId="1C5C8F82">
            <wp:extent cx="1144905" cy="858520"/>
            <wp:effectExtent l="0" t="0" r="0" b="0"/>
            <wp:docPr id="2" name="Picture 2" descr="D:\شعار الجامعة أبيض وأسو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عار الجامعة أبيض وأسود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E3" w:rsidRPr="00C87205" w:rsidRDefault="006E39E3" w:rsidP="00C87205">
      <w:pPr>
        <w:spacing w:after="0" w:line="240" w:lineRule="auto"/>
        <w:ind w:right="6663"/>
        <w:jc w:val="center"/>
        <w:rPr>
          <w:rFonts w:ascii="Times New Roman" w:eastAsia="Times New Roman" w:hAnsi="Times New Roman" w:cs="SKR HEAD1"/>
          <w:sz w:val="28"/>
          <w:szCs w:val="28"/>
          <w:rtl/>
        </w:rPr>
      </w:pPr>
      <w:r w:rsidRPr="00C87205">
        <w:rPr>
          <w:rFonts w:ascii="Times New Roman" w:eastAsia="Times New Roman" w:hAnsi="Times New Roman" w:cs="SKR HEAD1" w:hint="cs"/>
          <w:sz w:val="28"/>
          <w:szCs w:val="28"/>
          <w:rtl/>
        </w:rPr>
        <w:t>كلي</w:t>
      </w:r>
      <w:r w:rsidR="00C87205">
        <w:rPr>
          <w:rFonts w:ascii="Times New Roman" w:eastAsia="Times New Roman" w:hAnsi="Times New Roman" w:cs="SKR HEAD1" w:hint="cs"/>
          <w:sz w:val="28"/>
          <w:szCs w:val="28"/>
          <w:rtl/>
        </w:rPr>
        <w:t>ــــــ</w:t>
      </w:r>
      <w:r w:rsidRPr="00C87205">
        <w:rPr>
          <w:rFonts w:ascii="Times New Roman" w:eastAsia="Times New Roman" w:hAnsi="Times New Roman" w:cs="SKR HEAD1" w:hint="cs"/>
          <w:sz w:val="28"/>
          <w:szCs w:val="28"/>
          <w:rtl/>
        </w:rPr>
        <w:t>ــة التربيـ</w:t>
      </w:r>
      <w:r w:rsidR="00C87205">
        <w:rPr>
          <w:rFonts w:ascii="Times New Roman" w:eastAsia="Times New Roman" w:hAnsi="Times New Roman" w:cs="SKR HEAD1" w:hint="cs"/>
          <w:sz w:val="28"/>
          <w:szCs w:val="28"/>
          <w:rtl/>
        </w:rPr>
        <w:t>ــــ</w:t>
      </w:r>
      <w:r w:rsidRPr="00C87205">
        <w:rPr>
          <w:rFonts w:ascii="Times New Roman" w:eastAsia="Times New Roman" w:hAnsi="Times New Roman" w:cs="SKR HEAD1" w:hint="cs"/>
          <w:sz w:val="28"/>
          <w:szCs w:val="28"/>
          <w:rtl/>
        </w:rPr>
        <w:t>ـة</w:t>
      </w:r>
    </w:p>
    <w:p w:rsidR="006E39E3" w:rsidRPr="00C87205" w:rsidRDefault="006E39E3" w:rsidP="00C87205">
      <w:pPr>
        <w:spacing w:after="0" w:line="240" w:lineRule="auto"/>
        <w:ind w:right="6663"/>
        <w:jc w:val="center"/>
        <w:rPr>
          <w:rFonts w:ascii="Times New Roman" w:eastAsia="Times New Roman" w:hAnsi="Times New Roman" w:cs="SKR HEAD1"/>
          <w:sz w:val="28"/>
          <w:szCs w:val="28"/>
          <w:rtl/>
        </w:rPr>
      </w:pPr>
      <w:r w:rsidRPr="00C87205">
        <w:rPr>
          <w:rFonts w:ascii="Times New Roman" w:eastAsia="Times New Roman" w:hAnsi="Times New Roman" w:cs="SKR HEAD1" w:hint="cs"/>
          <w:sz w:val="28"/>
          <w:szCs w:val="28"/>
          <w:rtl/>
        </w:rPr>
        <w:t>قسم المناهج وطرق التدريس</w:t>
      </w:r>
    </w:p>
    <w:p w:rsidR="00492CFD" w:rsidRPr="00C87205" w:rsidRDefault="009627DF" w:rsidP="00C87205">
      <w:pPr>
        <w:tabs>
          <w:tab w:val="left" w:pos="1376"/>
        </w:tabs>
        <w:spacing w:after="0" w:line="228" w:lineRule="auto"/>
        <w:contextualSpacing/>
        <w:jc w:val="center"/>
        <w:rPr>
          <w:rFonts w:ascii="Times New Roman" w:eastAsia="Times New Roman" w:hAnsi="Times New Roman" w:cs="GE Jarida Heavy"/>
          <w:b/>
          <w:bCs/>
          <w:sz w:val="26"/>
          <w:szCs w:val="26"/>
          <w:rtl/>
          <w:lang w:bidi="ar-EG"/>
        </w:rPr>
      </w:pPr>
      <w:r w:rsidRPr="00C87205">
        <w:rPr>
          <w:rFonts w:ascii="Times New Roman" w:eastAsia="Times New Roman" w:hAnsi="Times New Roman" w:cs="GE Jarida Heavy" w:hint="cs"/>
          <w:b/>
          <w:bCs/>
          <w:sz w:val="30"/>
          <w:szCs w:val="30"/>
          <w:rtl/>
          <w:lang w:bidi="ar-EG"/>
        </w:rPr>
        <w:t>مستخل</w:t>
      </w:r>
      <w:r w:rsidR="00C87205">
        <w:rPr>
          <w:rFonts w:ascii="Times New Roman" w:eastAsia="Times New Roman" w:hAnsi="Times New Roman" w:cs="GE Jarida Heavy" w:hint="cs"/>
          <w:b/>
          <w:bCs/>
          <w:sz w:val="30"/>
          <w:szCs w:val="30"/>
          <w:rtl/>
          <w:lang w:bidi="ar-EG"/>
        </w:rPr>
        <w:t>ـــــ</w:t>
      </w:r>
      <w:r w:rsidRPr="00C87205">
        <w:rPr>
          <w:rFonts w:ascii="Times New Roman" w:eastAsia="Times New Roman" w:hAnsi="Times New Roman" w:cs="GE Jarida Heavy" w:hint="cs"/>
          <w:b/>
          <w:bCs/>
          <w:sz w:val="30"/>
          <w:szCs w:val="30"/>
          <w:rtl/>
          <w:lang w:bidi="ar-EG"/>
        </w:rPr>
        <w:t>ص الرسال</w:t>
      </w:r>
      <w:r w:rsidR="00C87205">
        <w:rPr>
          <w:rFonts w:ascii="Times New Roman" w:eastAsia="Times New Roman" w:hAnsi="Times New Roman" w:cs="GE Jarida Heavy" w:hint="cs"/>
          <w:b/>
          <w:bCs/>
          <w:sz w:val="30"/>
          <w:szCs w:val="30"/>
          <w:rtl/>
          <w:lang w:bidi="ar-EG"/>
        </w:rPr>
        <w:t>ـــــ</w:t>
      </w:r>
      <w:r w:rsidRPr="00C87205">
        <w:rPr>
          <w:rFonts w:ascii="Times New Roman" w:eastAsia="Times New Roman" w:hAnsi="Times New Roman" w:cs="GE Jarida Heavy" w:hint="cs"/>
          <w:b/>
          <w:bCs/>
          <w:sz w:val="30"/>
          <w:szCs w:val="30"/>
          <w:rtl/>
          <w:lang w:bidi="ar-EG"/>
        </w:rPr>
        <w:t>ة</w:t>
      </w:r>
    </w:p>
    <w:p w:rsidR="00496FFA" w:rsidRPr="00C87205" w:rsidRDefault="00CB22E1" w:rsidP="00C87205">
      <w:pPr>
        <w:tabs>
          <w:tab w:val="left" w:pos="1376"/>
        </w:tabs>
        <w:spacing w:after="0" w:line="228" w:lineRule="auto"/>
        <w:ind w:left="1376" w:hanging="1376"/>
        <w:contextualSpacing/>
        <w:jc w:val="lowKashida"/>
        <w:rPr>
          <w:rFonts w:ascii="Times New Roman" w:eastAsia="Times New Roman" w:hAnsi="Times New Roman" w:cs="Simplified Arabic"/>
          <w:sz w:val="26"/>
          <w:szCs w:val="26"/>
          <w:rtl/>
          <w:lang w:bidi="ar-EG"/>
        </w:rPr>
      </w:pPr>
      <w:r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>عنوان الرسالة:</w:t>
      </w:r>
      <w:r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 فاعلية استراتيجية التخيل الموجه فى تدريس التاريخ لتنمية مهارات التفكير التاريخى والاتجاه نحو</w:t>
      </w:r>
      <w:r w:rsidR="00496FFA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 </w:t>
      </w:r>
      <w:r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المادة لدى تلاميذ المرحلة الإعدادية</w:t>
      </w:r>
      <w:r w:rsidR="00275177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.</w:t>
      </w:r>
    </w:p>
    <w:p w:rsidR="00275177" w:rsidRPr="00C87205" w:rsidRDefault="00275177" w:rsidP="00C87205">
      <w:pPr>
        <w:tabs>
          <w:tab w:val="left" w:pos="1376"/>
        </w:tabs>
        <w:spacing w:after="0" w:line="228" w:lineRule="auto"/>
        <w:contextualSpacing/>
        <w:jc w:val="lowKashida"/>
        <w:rPr>
          <w:rFonts w:ascii="Times New Roman" w:eastAsia="Times New Roman" w:hAnsi="Times New Roman" w:cs="Simplified Arabic"/>
          <w:sz w:val="26"/>
          <w:szCs w:val="26"/>
          <w:rtl/>
          <w:lang w:bidi="ar-EG"/>
        </w:rPr>
      </w:pPr>
      <w:r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>الباحثة :</w:t>
      </w:r>
      <w:r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 أروى السعيد الجندى عبد العزيز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.</w:t>
      </w:r>
    </w:p>
    <w:p w:rsidR="00485008" w:rsidRPr="00C87205" w:rsidRDefault="00685C32" w:rsidP="00C87205">
      <w:pPr>
        <w:spacing w:after="0" w:line="216" w:lineRule="auto"/>
        <w:contextualSpacing/>
        <w:jc w:val="lowKashida"/>
        <w:rPr>
          <w:rFonts w:ascii="Times New Roman" w:eastAsia="Times New Roman" w:hAnsi="Times New Roman" w:cs="Simplified Arabic"/>
          <w:sz w:val="26"/>
          <w:szCs w:val="26"/>
          <w:rtl/>
          <w:lang w:bidi="ar-EG"/>
        </w:rPr>
      </w:pPr>
      <w:r w:rsidRPr="00C87205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 w:rsidR="00C87205">
        <w:rPr>
          <w:rFonts w:hint="cs"/>
          <w:b/>
          <w:bCs/>
          <w:sz w:val="26"/>
          <w:szCs w:val="26"/>
          <w:rtl/>
          <w:lang w:bidi="ar-EG"/>
        </w:rPr>
        <w:tab/>
      </w:r>
      <w:r w:rsidR="003A1E86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استهدفت هذه الدراسة </w:t>
      </w:r>
      <w:r w:rsidR="00DA63F5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بيان فاعلية استراتيجية التخيل الموجه فى </w:t>
      </w:r>
      <w:r w:rsidR="00702553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تدريس التاريخ على تنمية مهارات التفكير التاريخى و الاتجاه نحو المادة لدى تلاميذ المرحلة الإعدادية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CD75EB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و اعتمدت الباحثة على المنهج التجريبى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CD75EB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و قد تم بناء قائمة بمهارات التفكير التاريخى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CD75EB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و اختبار فى بعض مهارات التفكير التاريخى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CD75EB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و مقياس </w:t>
      </w:r>
      <w:r w:rsidR="009667DD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إت</w:t>
      </w:r>
      <w:r w:rsidR="00CD75EB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جاه لقياس </w:t>
      </w:r>
      <w:r w:rsidR="009667DD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إ</w:t>
      </w:r>
      <w:r w:rsidR="00CD75EB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تجاه التلاميذ</w:t>
      </w:r>
      <w:r w:rsidR="009667DD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 نحو مادة التاريخ ،و كذلك دليل المعلم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9667DD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و كتيب التلميذ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893212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و </w:t>
      </w:r>
      <w:r w:rsidR="00646406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ت</w:t>
      </w:r>
      <w:r w:rsidR="00893212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كونت عينة الدراسة من (</w:t>
      </w:r>
      <w:r w:rsidR="00496FFA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70</w:t>
      </w:r>
      <w:r w:rsidR="00646406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)</w:t>
      </w:r>
      <w:r w:rsidR="00893212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 تلميذ من تلاميذ الصف الأول الإعدادى بإدارة بنها التعليمية بمحافظة القليوبية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893212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تم تقسيمهم إلى مجموعتين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مجموعة ضابطة و مجموعة تجريبية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و تم تدريس وح</w:t>
      </w:r>
      <w:r w:rsidR="00E334BC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دة ( من روائع حضارتنا ) ضمن مقرر الدراسات الاجتماعية للصف الأول الإعدادى الفصل الدراسى الثانى باستخدام استراتيجية التخيل الموجه للمجموعة التجريبية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4971F5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>و تم تدريس نفس الوحدة للمجموعة الضابطة بالطريقة المعتادة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4971F5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و استخدمت الباحثة فى تحليلها </w:t>
      </w:r>
      <w:r w:rsidR="00485008" w:rsidRP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الإحصائى برنامج </w:t>
      </w:r>
      <w:r w:rsidR="00485008" w:rsidRPr="00C87205">
        <w:rPr>
          <w:rFonts w:ascii="Times New Roman" w:eastAsia="Times New Roman" w:hAnsi="Times New Roman" w:cs="Simplified Arabic"/>
          <w:sz w:val="26"/>
          <w:szCs w:val="26"/>
          <w:lang w:bidi="ar-EG"/>
        </w:rPr>
        <w:t>SPSS</w:t>
      </w:r>
      <w:r w:rsidR="00C87205">
        <w:rPr>
          <w:rFonts w:ascii="Times New Roman" w:eastAsia="Times New Roman" w:hAnsi="Times New Roman" w:cs="Simplified Arabic" w:hint="cs"/>
          <w:sz w:val="26"/>
          <w:szCs w:val="26"/>
          <w:rtl/>
          <w:lang w:bidi="ar-EG"/>
        </w:rPr>
        <w:t xml:space="preserve">، </w:t>
      </w:r>
      <w:r w:rsidR="0048500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>و توصل</w:t>
      </w:r>
      <w:r w:rsidR="00930B4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>ت</w:t>
      </w:r>
      <w:r w:rsidR="0048500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 xml:space="preserve"> ال</w:t>
      </w:r>
      <w:r w:rsidR="00930B4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>دراسة</w:t>
      </w:r>
      <w:r w:rsidR="0048500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 xml:space="preserve"> فى نتائجه</w:t>
      </w:r>
      <w:r w:rsidR="00930B4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>ا</w:t>
      </w:r>
      <w:r w:rsidR="00485008" w:rsidRPr="00C87205">
        <w:rPr>
          <w:rFonts w:ascii="Times New Roman" w:eastAsia="Times New Roman" w:hAnsi="Times New Roman" w:cs="Simplified Arabic" w:hint="cs"/>
          <w:b/>
          <w:bCs/>
          <w:sz w:val="26"/>
          <w:szCs w:val="26"/>
          <w:rtl/>
          <w:lang w:bidi="ar-EG"/>
        </w:rPr>
        <w:t xml:space="preserve"> إلى :</w:t>
      </w:r>
    </w:p>
    <w:p w:rsidR="00646406" w:rsidRPr="00C87205" w:rsidRDefault="00CD75EB" w:rsidP="00C87205">
      <w:pPr>
        <w:pStyle w:val="ListParagraph"/>
        <w:numPr>
          <w:ilvl w:val="0"/>
          <w:numId w:val="1"/>
        </w:numPr>
        <w:spacing w:line="216" w:lineRule="auto"/>
        <w:ind w:left="357" w:hanging="357"/>
        <w:contextualSpacing/>
        <w:jc w:val="lowKashida"/>
        <w:rPr>
          <w:sz w:val="26"/>
          <w:szCs w:val="26"/>
          <w:lang w:bidi="ar-EG"/>
        </w:rPr>
      </w:pPr>
      <w:r w:rsidRPr="00C87205">
        <w:rPr>
          <w:rFonts w:hint="cs"/>
          <w:b/>
          <w:bCs/>
          <w:sz w:val="26"/>
          <w:szCs w:val="26"/>
          <w:rtl/>
          <w:lang w:bidi="ar-EG"/>
        </w:rPr>
        <w:t xml:space="preserve"> </w:t>
      </w:r>
      <w:r w:rsidR="00646406" w:rsidRPr="00C87205">
        <w:rPr>
          <w:rFonts w:eastAsia="Calibri" w:hint="cs"/>
          <w:b/>
          <w:sz w:val="26"/>
          <w:szCs w:val="26"/>
          <w:rtl/>
          <w:lang w:bidi="ar-EG"/>
        </w:rPr>
        <w:t xml:space="preserve">وجود فرق دال إحصائيا </w:t>
      </w:r>
      <w:r w:rsidR="00EE34C0" w:rsidRPr="00C87205">
        <w:rPr>
          <w:rFonts w:eastAsia="Calibri" w:hint="cs"/>
          <w:b/>
          <w:sz w:val="26"/>
          <w:szCs w:val="26"/>
          <w:rtl/>
          <w:lang w:bidi="ar-EG"/>
        </w:rPr>
        <w:t>عند مستوى دلالة ( 0</w:t>
      </w:r>
      <w:r w:rsidR="00C87205">
        <w:rPr>
          <w:rFonts w:eastAsia="Calibri" w:hint="cs"/>
          <w:b/>
          <w:sz w:val="26"/>
          <w:szCs w:val="26"/>
          <w:rtl/>
          <w:lang w:bidi="ar-EG"/>
        </w:rPr>
        <w:t>.</w:t>
      </w:r>
      <w:r w:rsidR="00EE34C0" w:rsidRPr="00C87205">
        <w:rPr>
          <w:rFonts w:eastAsia="Calibri" w:hint="cs"/>
          <w:b/>
          <w:sz w:val="26"/>
          <w:szCs w:val="26"/>
          <w:rtl/>
          <w:lang w:bidi="ar-EG"/>
        </w:rPr>
        <w:t xml:space="preserve">01 ) </w:t>
      </w:r>
      <w:r w:rsidR="00646406" w:rsidRPr="00C87205">
        <w:rPr>
          <w:rFonts w:eastAsia="Calibri" w:hint="cs"/>
          <w:b/>
          <w:sz w:val="26"/>
          <w:szCs w:val="26"/>
          <w:rtl/>
          <w:lang w:bidi="ar-EG"/>
        </w:rPr>
        <w:t xml:space="preserve">بين متوسطى درجات تلاميذ المجموعتين التجريبية والضابطة فى التطبيق البعدى لاختبار مهارات التفكير التاريخى لصالح درجات المجموعة التجريبية التى درست باستخدام استراتيجية التخيل الموجه. </w:t>
      </w:r>
    </w:p>
    <w:p w:rsidR="00646406" w:rsidRPr="00C87205" w:rsidRDefault="00646406" w:rsidP="00C87205">
      <w:pPr>
        <w:pStyle w:val="ListParagraph"/>
        <w:numPr>
          <w:ilvl w:val="0"/>
          <w:numId w:val="1"/>
        </w:numPr>
        <w:spacing w:line="216" w:lineRule="auto"/>
        <w:ind w:left="357" w:hanging="357"/>
        <w:contextualSpacing/>
        <w:jc w:val="lowKashida"/>
        <w:rPr>
          <w:sz w:val="26"/>
          <w:szCs w:val="26"/>
          <w:lang w:bidi="ar-EG"/>
        </w:rPr>
      </w:pPr>
      <w:r w:rsidRPr="00C87205">
        <w:rPr>
          <w:rFonts w:eastAsia="Calibri" w:hint="cs"/>
          <w:b/>
          <w:sz w:val="26"/>
          <w:szCs w:val="26"/>
          <w:rtl/>
          <w:lang w:bidi="ar-EG"/>
        </w:rPr>
        <w:t xml:space="preserve">وجود فرق دال إحصائيا </w:t>
      </w:r>
      <w:r w:rsidR="008E0221" w:rsidRPr="00C87205">
        <w:rPr>
          <w:rFonts w:eastAsia="Calibri" w:hint="cs"/>
          <w:b/>
          <w:sz w:val="26"/>
          <w:szCs w:val="26"/>
          <w:rtl/>
          <w:lang w:bidi="ar-EG"/>
        </w:rPr>
        <w:t>عند مستوى دلالة ( 0</w:t>
      </w:r>
      <w:r w:rsidR="00C87205">
        <w:rPr>
          <w:rFonts w:eastAsia="Calibri" w:hint="cs"/>
          <w:b/>
          <w:sz w:val="26"/>
          <w:szCs w:val="26"/>
          <w:rtl/>
          <w:lang w:bidi="ar-EG"/>
        </w:rPr>
        <w:t>.</w:t>
      </w:r>
      <w:r w:rsidR="008E0221" w:rsidRPr="00C87205">
        <w:rPr>
          <w:rFonts w:eastAsia="Calibri" w:hint="cs"/>
          <w:b/>
          <w:sz w:val="26"/>
          <w:szCs w:val="26"/>
          <w:rtl/>
          <w:lang w:bidi="ar-EG"/>
        </w:rPr>
        <w:t xml:space="preserve">01 ) </w:t>
      </w:r>
      <w:r w:rsidRPr="00C87205">
        <w:rPr>
          <w:rFonts w:eastAsia="Calibri" w:hint="cs"/>
          <w:b/>
          <w:sz w:val="26"/>
          <w:szCs w:val="26"/>
          <w:rtl/>
          <w:lang w:bidi="ar-EG"/>
        </w:rPr>
        <w:t xml:space="preserve">بين متوسطى درجات تلاميذ المجموعتين التجريبية والضابطة فى التطبيق البعدى لمقياس الإتجاه نحو المادةة لصالح درجات المجموعة التجريبية التى درست باستخدام استراتيجية التخيل الموجه. </w:t>
      </w:r>
    </w:p>
    <w:p w:rsidR="00646406" w:rsidRPr="00C87205" w:rsidRDefault="00646406" w:rsidP="00C87205">
      <w:pPr>
        <w:pStyle w:val="ListParagraph"/>
        <w:numPr>
          <w:ilvl w:val="0"/>
          <w:numId w:val="1"/>
        </w:numPr>
        <w:spacing w:line="216" w:lineRule="auto"/>
        <w:ind w:left="357" w:hanging="357"/>
        <w:contextualSpacing/>
        <w:jc w:val="lowKashida"/>
        <w:rPr>
          <w:sz w:val="26"/>
          <w:szCs w:val="26"/>
          <w:lang w:bidi="ar-EG"/>
        </w:rPr>
      </w:pPr>
      <w:r w:rsidRPr="00C87205">
        <w:rPr>
          <w:rFonts w:eastAsia="Calibri" w:hint="cs"/>
          <w:b/>
          <w:sz w:val="26"/>
          <w:szCs w:val="26"/>
          <w:rtl/>
          <w:lang w:bidi="ar-EG"/>
        </w:rPr>
        <w:t xml:space="preserve">وجود فرق دال إحصائيا </w:t>
      </w:r>
      <w:r w:rsidR="008E0221" w:rsidRPr="00C87205">
        <w:rPr>
          <w:rFonts w:eastAsia="Calibri" w:hint="cs"/>
          <w:b/>
          <w:sz w:val="26"/>
          <w:szCs w:val="26"/>
          <w:rtl/>
          <w:lang w:bidi="ar-EG"/>
        </w:rPr>
        <w:t>عند مستوى دلالة ( 0</w:t>
      </w:r>
      <w:r w:rsidR="00C87205">
        <w:rPr>
          <w:rFonts w:eastAsia="Calibri" w:hint="cs"/>
          <w:b/>
          <w:sz w:val="26"/>
          <w:szCs w:val="26"/>
          <w:rtl/>
          <w:lang w:bidi="ar-EG"/>
        </w:rPr>
        <w:t>.</w:t>
      </w:r>
      <w:r w:rsidR="008E0221" w:rsidRPr="00C87205">
        <w:rPr>
          <w:rFonts w:eastAsia="Calibri" w:hint="cs"/>
          <w:b/>
          <w:sz w:val="26"/>
          <w:szCs w:val="26"/>
          <w:rtl/>
          <w:lang w:bidi="ar-EG"/>
        </w:rPr>
        <w:t xml:space="preserve">01 ) </w:t>
      </w:r>
      <w:r w:rsidRPr="00C87205">
        <w:rPr>
          <w:rFonts w:eastAsia="Calibri" w:hint="cs"/>
          <w:b/>
          <w:sz w:val="26"/>
          <w:szCs w:val="26"/>
          <w:rtl/>
          <w:lang w:bidi="ar-EG"/>
        </w:rPr>
        <w:t xml:space="preserve">بين متوسطى درجات تلاميذ المجموعة التجريبية فى التطبيق القبلى والبعدى لاختبار مهارات التفكير التاريخى لصالح درجات التطبيق البعدى. </w:t>
      </w:r>
    </w:p>
    <w:p w:rsidR="00646406" w:rsidRPr="00C87205" w:rsidRDefault="00646406" w:rsidP="00C87205">
      <w:pPr>
        <w:pStyle w:val="ListParagraph"/>
        <w:numPr>
          <w:ilvl w:val="0"/>
          <w:numId w:val="1"/>
        </w:numPr>
        <w:spacing w:line="216" w:lineRule="auto"/>
        <w:ind w:left="357" w:hanging="357"/>
        <w:contextualSpacing/>
        <w:jc w:val="lowKashida"/>
        <w:rPr>
          <w:sz w:val="26"/>
          <w:szCs w:val="26"/>
          <w:lang w:bidi="ar-EG"/>
        </w:rPr>
      </w:pPr>
      <w:r w:rsidRPr="00C87205">
        <w:rPr>
          <w:rFonts w:eastAsia="Calibri" w:hint="cs"/>
          <w:b/>
          <w:sz w:val="26"/>
          <w:szCs w:val="26"/>
          <w:rtl/>
          <w:lang w:bidi="ar-EG"/>
        </w:rPr>
        <w:t xml:space="preserve">وجود فرق دال إحصائيا </w:t>
      </w:r>
      <w:r w:rsidR="008E0221" w:rsidRPr="00C87205">
        <w:rPr>
          <w:rFonts w:eastAsia="Calibri" w:hint="cs"/>
          <w:b/>
          <w:sz w:val="26"/>
          <w:szCs w:val="26"/>
          <w:rtl/>
          <w:lang w:bidi="ar-EG"/>
        </w:rPr>
        <w:t>عند مستوى دلالة ( 0</w:t>
      </w:r>
      <w:r w:rsidR="00C87205">
        <w:rPr>
          <w:rFonts w:eastAsia="Calibri" w:hint="cs"/>
          <w:b/>
          <w:sz w:val="26"/>
          <w:szCs w:val="26"/>
          <w:rtl/>
          <w:lang w:bidi="ar-EG"/>
        </w:rPr>
        <w:t>.</w:t>
      </w:r>
      <w:r w:rsidR="008E0221" w:rsidRPr="00C87205">
        <w:rPr>
          <w:rFonts w:eastAsia="Calibri" w:hint="cs"/>
          <w:b/>
          <w:sz w:val="26"/>
          <w:szCs w:val="26"/>
          <w:rtl/>
          <w:lang w:bidi="ar-EG"/>
        </w:rPr>
        <w:t xml:space="preserve">01 ) </w:t>
      </w:r>
      <w:r w:rsidRPr="00C87205">
        <w:rPr>
          <w:rFonts w:eastAsia="Calibri" w:hint="cs"/>
          <w:b/>
          <w:sz w:val="26"/>
          <w:szCs w:val="26"/>
          <w:rtl/>
          <w:lang w:bidi="ar-EG"/>
        </w:rPr>
        <w:t xml:space="preserve">بين متوسطى درجات تلاميذ المجموعة التجريبية فى التطبيق القبلى والبعدى لمقياس الاتجاه نحو المادة لصالح درجات التطبيق البعدى. </w:t>
      </w:r>
    </w:p>
    <w:p w:rsidR="00646406" w:rsidRPr="00C87205" w:rsidRDefault="00646406" w:rsidP="00C87205">
      <w:pPr>
        <w:pStyle w:val="ListParagraph"/>
        <w:numPr>
          <w:ilvl w:val="0"/>
          <w:numId w:val="1"/>
        </w:numPr>
        <w:spacing w:line="216" w:lineRule="auto"/>
        <w:ind w:left="357" w:hanging="357"/>
        <w:contextualSpacing/>
        <w:jc w:val="lowKashida"/>
        <w:rPr>
          <w:spacing w:val="-4"/>
          <w:sz w:val="26"/>
          <w:szCs w:val="26"/>
          <w:lang w:bidi="ar-EG"/>
        </w:rPr>
      </w:pPr>
      <w:r w:rsidRPr="00C87205">
        <w:rPr>
          <w:rFonts w:eastAsia="Calibri" w:hint="cs"/>
          <w:b/>
          <w:spacing w:val="-4"/>
          <w:sz w:val="26"/>
          <w:szCs w:val="26"/>
          <w:rtl/>
          <w:lang w:bidi="ar-EG"/>
        </w:rPr>
        <w:t xml:space="preserve">لا توجد علاقة ارتباطية بين درجات تلاميذ المجموعة التجريبية فى التطبيق البعدى لكل من اختبار مهارات التفكير التاريخى ومقياس الاتجاه نحو المادة، حيث جاء معامل الارتباط ضعيف وغير دال إحصائيا. </w:t>
      </w:r>
    </w:p>
    <w:p w:rsidR="00092AAD" w:rsidRPr="00C87205" w:rsidRDefault="00C87205" w:rsidP="00C87205">
      <w:pPr>
        <w:tabs>
          <w:tab w:val="left" w:pos="737"/>
        </w:tabs>
        <w:spacing w:before="120" w:after="0" w:line="216" w:lineRule="auto"/>
        <w:contextualSpacing/>
        <w:jc w:val="lowKashida"/>
        <w:rPr>
          <w:rFonts w:ascii="Times New Roman" w:eastAsia="Calibri" w:hAnsi="Times New Roman" w:cs="Simplified Arabic"/>
          <w:b/>
          <w:sz w:val="26"/>
          <w:szCs w:val="26"/>
          <w:rtl/>
          <w:lang w:bidi="ar-EG"/>
        </w:rPr>
      </w:pPr>
      <w:r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ab/>
      </w:r>
      <w:r w:rsidR="008955C5" w:rsidRPr="00C87205"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>وقد أكدت النتائج فاعلية استراتيجية التخيل الموجه فى تدريس التاريخ على تنمية مهارات التفكير التاريخى والإتجاه نحو الما</w:t>
      </w:r>
      <w:r w:rsidR="002C4F39" w:rsidRPr="00C87205"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>دة لدى تلاميذ المجموعة التجريبية.</w:t>
      </w:r>
    </w:p>
    <w:p w:rsidR="002C4F39" w:rsidRDefault="00C87205" w:rsidP="00C87205">
      <w:pPr>
        <w:tabs>
          <w:tab w:val="left" w:pos="737"/>
        </w:tabs>
        <w:spacing w:before="120" w:after="0" w:line="216" w:lineRule="auto"/>
        <w:contextualSpacing/>
        <w:jc w:val="lowKashida"/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</w:pPr>
      <w:r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ab/>
      </w:r>
      <w:r w:rsidR="009234EA" w:rsidRPr="00C87205"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>وتوصى الدراسة بضرورة الاهتمام باستراتيجية التخيل الموجه فى تدريس التاريخ و فى مختلف المراحل التعليمية</w:t>
      </w:r>
      <w:r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 xml:space="preserve">، </w:t>
      </w:r>
      <w:r w:rsidR="009234EA" w:rsidRPr="00C87205"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 xml:space="preserve">و ضرورة تدريب المعلمين على </w:t>
      </w:r>
      <w:r w:rsidR="001904A1" w:rsidRPr="00C87205"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>أسس و إجراءات استخدامها داخل الفصول الدراسية لما تحققه من أهداف تربوية منشودة.</w:t>
      </w:r>
    </w:p>
    <w:p w:rsidR="0003300B" w:rsidRPr="00C87205" w:rsidRDefault="0003300B" w:rsidP="0003300B">
      <w:pPr>
        <w:tabs>
          <w:tab w:val="left" w:pos="737"/>
        </w:tabs>
        <w:spacing w:before="120" w:after="0" w:line="216" w:lineRule="auto"/>
        <w:contextualSpacing/>
        <w:jc w:val="lowKashida"/>
        <w:rPr>
          <w:rFonts w:ascii="Times New Roman" w:eastAsia="Calibri" w:hAnsi="Times New Roman" w:cs="Simplified Arabic"/>
          <w:b/>
          <w:sz w:val="26"/>
          <w:szCs w:val="26"/>
          <w:lang w:bidi="ar-EG"/>
        </w:rPr>
      </w:pPr>
      <w:r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lastRenderedPageBreak/>
        <w:t xml:space="preserve">الكلمات المفتاحية : استراتيجية التخيل الموجه </w:t>
      </w:r>
      <w:r>
        <w:rPr>
          <w:rFonts w:ascii="Times New Roman" w:eastAsia="Calibri" w:hAnsi="Times New Roman" w:cs="Simplified Arabic"/>
          <w:b/>
          <w:sz w:val="26"/>
          <w:szCs w:val="26"/>
          <w:rtl/>
          <w:lang w:bidi="ar-EG"/>
        </w:rPr>
        <w:t>–</w:t>
      </w:r>
      <w:r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 xml:space="preserve"> مهارات التفكير التاريخى </w:t>
      </w:r>
      <w:r>
        <w:rPr>
          <w:rFonts w:ascii="Times New Roman" w:eastAsia="Calibri" w:hAnsi="Times New Roman" w:cs="Simplified Arabic"/>
          <w:b/>
          <w:sz w:val="26"/>
          <w:szCs w:val="26"/>
          <w:rtl/>
          <w:lang w:bidi="ar-EG"/>
        </w:rPr>
        <w:t>–</w:t>
      </w:r>
      <w:r>
        <w:rPr>
          <w:rFonts w:ascii="Times New Roman" w:eastAsia="Calibri" w:hAnsi="Times New Roman" w:cs="Simplified Arabic" w:hint="cs"/>
          <w:b/>
          <w:sz w:val="26"/>
          <w:szCs w:val="26"/>
          <w:rtl/>
          <w:lang w:bidi="ar-EG"/>
        </w:rPr>
        <w:t xml:space="preserve"> الاتجاه نحو المادة </w:t>
      </w:r>
      <w:bookmarkStart w:id="0" w:name="_GoBack"/>
      <w:bookmarkEnd w:id="0"/>
    </w:p>
    <w:sectPr w:rsidR="0003300B" w:rsidRPr="00C87205" w:rsidSect="00C87205">
      <w:pgSz w:w="11906" w:h="16838"/>
      <w:pgMar w:top="1276" w:right="1418" w:bottom="1276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 Jarida Heavy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062B"/>
    <w:multiLevelType w:val="hybridMultilevel"/>
    <w:tmpl w:val="1656668A"/>
    <w:lvl w:ilvl="0" w:tplc="E7125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07"/>
    <w:rsid w:val="00025ACD"/>
    <w:rsid w:val="0003300B"/>
    <w:rsid w:val="00092AAD"/>
    <w:rsid w:val="001904A1"/>
    <w:rsid w:val="00200C76"/>
    <w:rsid w:val="00275177"/>
    <w:rsid w:val="002C4F39"/>
    <w:rsid w:val="003A1E86"/>
    <w:rsid w:val="00485008"/>
    <w:rsid w:val="00492CFD"/>
    <w:rsid w:val="00496FFA"/>
    <w:rsid w:val="004971F5"/>
    <w:rsid w:val="00646406"/>
    <w:rsid w:val="00685C32"/>
    <w:rsid w:val="006E39E3"/>
    <w:rsid w:val="00702553"/>
    <w:rsid w:val="00893212"/>
    <w:rsid w:val="008955C5"/>
    <w:rsid w:val="008E0221"/>
    <w:rsid w:val="009234EA"/>
    <w:rsid w:val="00930B48"/>
    <w:rsid w:val="009627DF"/>
    <w:rsid w:val="009667DD"/>
    <w:rsid w:val="00A65E80"/>
    <w:rsid w:val="00BB6807"/>
    <w:rsid w:val="00C87205"/>
    <w:rsid w:val="00CB22E1"/>
    <w:rsid w:val="00CD75EB"/>
    <w:rsid w:val="00D45910"/>
    <w:rsid w:val="00DA63F5"/>
    <w:rsid w:val="00E334BC"/>
    <w:rsid w:val="00E70DFE"/>
    <w:rsid w:val="00E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06"/>
    <w:pPr>
      <w:spacing w:after="0" w:line="240" w:lineRule="auto"/>
      <w:ind w:left="720"/>
    </w:pPr>
    <w:rPr>
      <w:rFonts w:ascii="Times New Roman" w:eastAsia="Times New Roman" w:hAnsi="Times New Roman" w:cs="Simplified Arabic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06"/>
    <w:pPr>
      <w:spacing w:after="0" w:line="240" w:lineRule="auto"/>
      <w:ind w:left="720"/>
    </w:pPr>
    <w:rPr>
      <w:rFonts w:ascii="Times New Roman" w:eastAsia="Times New Roman" w:hAnsi="Times New Roman" w:cs="Simplified Arabic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Dr-Arwa</dc:creator>
  <cp:lastModifiedBy>Dr-Arwa</cp:lastModifiedBy>
  <cp:revision>6</cp:revision>
  <cp:lastPrinted>2015-11-01T01:17:00Z</cp:lastPrinted>
  <dcterms:created xsi:type="dcterms:W3CDTF">2015-10-29T10:44:00Z</dcterms:created>
  <dcterms:modified xsi:type="dcterms:W3CDTF">2015-12-29T23:36:00Z</dcterms:modified>
</cp:coreProperties>
</file>